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Sam Patel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sam.patel@email.com   |   Fremantle, WA   |   linkedin.com/in/example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Experienced hospitality supervisor moving into office administration. Brings strong organisation, customer focus and the ability to stay calm under pressure, now backed by a Certificate III in Business. Looking for an administration role where reliability, people skills and attention to detail are valued.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Organisation and prioritising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Customer and client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Cash handling and basic bookkeeping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Microsoft Office (Word, Excel, Outlook)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Calm under pressure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Scheduling and rostering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Training and supporting team members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Problem-solving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Hospitality Supervisor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Jan 2020 – Present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Cafe Group, Fremantle, WA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Coordinate daily operations and rosters for a team of ten across a busy venue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Manage cash handling, end-of-day reconciliation and supplier orders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Resolve customer concerns quickly and keep service running smoothly during peak times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Train and support new staff, including written run sheets and checklists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Customer Service Assistant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Feb 2017 – Dec 2019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Retail Store, Perth, WA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Assisted customers, processed sales and handled returns at a high-volume store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Kept records and stock counts accurate and up to date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Certificate III in Business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TAFE example, WA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 Focus on administration, recordkeeping and workplace software.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Responsible Service of Alcohol (RSA)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Career Change Resume Template</dc:title>
  <dc:creator>JobCall Australia</dc:creator>
  <dc:description>An Australian resume template for changing careers, leading with transferable skills.</dc:description>
  <cp:lastModifiedBy>Un-named</cp:lastModifiedBy>
  <cp:revision>1</cp:revision>
  <dcterms:created xsi:type="dcterms:W3CDTF">2026-06-04T09:07:15.289Z</dcterms:created>
  <dcterms:modified xsi:type="dcterms:W3CDTF">2026-06-04T09:07:15.289Z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