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Anna Kowalski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anna.kowalski@example.com   |   Brunswick, VIC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Reliable and detail-oriented cleaner seeking commercial, office or domestic cleaning work. Thorough and trustworthy, with a good understanding of safe chemical handling and the ability to work independently or in a team. Punctual and flexible with early-morning, evening and weekend shifts.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Commercial and domestic cleaning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Safe chemical handling (following SDS)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Vacuuming, mopping and floor care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Sanitising bathrooms and kitchens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Waste removal and recycling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Attention to detail and high standards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Working independently and unsupervised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Reliability, honesty and time management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Year 12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2022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VIC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Commercial Cleaner (Casual)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2024 –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Cleaning Services, Melbourne,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Cleaned offices and common areas to a high standard after hours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Followed safe chemical handling and used the correct products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Worked independently and completed all areas within set times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Housekeeping Assistant (Casual)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2023 – 2024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Hotel, Melbourne,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Serviced guest rooms, including beds, bathrooms and floors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Restocked supplies and reported maintenance issues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Maintained a tidy, well-presented environment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National Police Check (current)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(Full)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Manual handling training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Cleaner Resume Template</dc:title>
  <dc:creator>JobCall Australia</dc:creator>
  <dc:description>A cleaner resume template for commercial, office and domestic cleaning jobs — works with little or no experience.</dc:description>
  <cp:lastModifiedBy>Un-named</cp:lastModifiedBy>
  <cp:revision>1</cp:revision>
  <dcterms:created xsi:type="dcterms:W3CDTF">2026-06-11T07:41:05.642Z</dcterms:created>
  <dcterms:modified xsi:type="dcterms:W3CDTF">2026-06-11T07:41:05.642Z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