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endnotes+xml" PartName="/word/end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p>
      <w:pPr>
        <w:spacing w:after="40"/>
      </w:pPr>
      <w:r>
        <w:rPr>
          <w:rFonts w:ascii="Arial" w:cs="Arial" w:eastAsia="Arial" w:hAnsi="Arial"/>
          <w:b/>
          <w:bCs/>
          <w:color w:val="0F2742"/>
          <w:sz w:val="40"/>
          <w:szCs w:val="40"/>
        </w:rPr>
        <w:t xml:space="preserve">Emily Nguyen</w:t>
      </w:r>
    </w:p>
    <w:p>
      <w:pPr>
        <w:pBdr>
          <w:bottom w:val="single" w:color="CBD5E1" w:sz="6" w:space="2"/>
        </w:pBdr>
        <w:spacing w:after="60"/>
      </w:pPr>
      <w:r>
        <w:rPr>
          <w:rFonts w:ascii="Arial" w:cs="Arial" w:eastAsia="Arial" w:hAnsi="Arial"/>
          <w:color w:val="475569"/>
          <w:sz w:val="20"/>
          <w:szCs w:val="20"/>
        </w:rPr>
        <w:t xml:space="preserve">04xx xxx xxx   |   emily.nguyen@example.com   |   Parramatta, NSW</w:t>
      </w:r>
    </w:p>
    <w:p>
      <w:pPr>
        <w:pBdr>
          <w:bottom w:val="single" w:color="CBD5E1" w:sz="6" w:space="2"/>
        </w:pBdr>
        <w:spacing w:after="100" w:before="200"/>
      </w:pPr>
      <w:r>
        <w:rPr>
          <w:rFonts w:ascii="Arial" w:cs="Arial" w:eastAsia="Arial" w:hAnsi="Arial"/>
          <w:b/>
          <w:bCs/>
          <w:color w:val="0F2742"/>
          <w:spacing w:val="10"/>
          <w:sz w:val="22"/>
          <w:szCs w:val="22"/>
        </w:rPr>
        <w:t xml:space="preserve">PROFESSIONAL SUMMARY</w:t>
      </w:r>
    </w:p>
    <w:p>
      <w:pPr>
        <w:spacing w:after="60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1E293B"/>
          <w:sz w:val="21"/>
          <w:szCs w:val="21"/>
        </w:rPr>
        <w:t xml:space="preserve">Compassionate and AHPRA-registered registered nurse and recent Bachelor of Nursing graduate, seeking a graduate nurse position. Experienced across medical, surgical and aged care placements, with strong clinical assessment, medication administration and patient-centred care skills. Calm under pressure, a reliable team member, and committed to safe, evidence-based practice.</w:t>
      </w:r>
    </w:p>
    <w:p>
      <w:pPr>
        <w:pBdr>
          <w:bottom w:val="single" w:color="CBD5E1" w:sz="6" w:space="2"/>
        </w:pBdr>
        <w:spacing w:after="100" w:before="200"/>
      </w:pPr>
      <w:r>
        <w:rPr>
          <w:rFonts w:ascii="Arial" w:cs="Arial" w:eastAsia="Arial" w:hAnsi="Arial"/>
          <w:b/>
          <w:bCs/>
          <w:color w:val="0F2742"/>
          <w:spacing w:val="10"/>
          <w:sz w:val="22"/>
          <w:szCs w:val="22"/>
        </w:rPr>
        <w:t xml:space="preserve">KEY SKILLS</w:t>
      </w:r>
    </w:p>
    <w:p>
      <w:pPr>
        <w:pStyle w:val="ListParagraph"/>
        <w:numPr>
          <w:ilvl w:val="0"/>
          <w:numId w:val="2"/>
        </w:numPr>
        <w:spacing w:after="30"/>
      </w:pPr>
      <w:r>
        <w:rPr>
          <w:rFonts w:ascii="Arial" w:cs="Arial" w:eastAsia="Arial" w:hAnsi="Arial"/>
          <w:color w:val="1E293B"/>
          <w:sz w:val="21"/>
          <w:szCs w:val="21"/>
        </w:rPr>
        <w:t xml:space="preserve">Patient assessment and clinical observations</w:t>
      </w:r>
    </w:p>
    <w:p>
      <w:pPr>
        <w:pStyle w:val="ListParagraph"/>
        <w:numPr>
          <w:ilvl w:val="0"/>
          <w:numId w:val="2"/>
        </w:numPr>
        <w:spacing w:after="30"/>
      </w:pPr>
      <w:r>
        <w:rPr>
          <w:rFonts w:ascii="Arial" w:cs="Arial" w:eastAsia="Arial" w:hAnsi="Arial"/>
          <w:color w:val="1E293B"/>
          <w:sz w:val="21"/>
          <w:szCs w:val="21"/>
        </w:rPr>
        <w:t xml:space="preserve">Medication administration and management</w:t>
      </w:r>
    </w:p>
    <w:p>
      <w:pPr>
        <w:pStyle w:val="ListParagraph"/>
        <w:numPr>
          <w:ilvl w:val="0"/>
          <w:numId w:val="2"/>
        </w:numPr>
        <w:spacing w:after="30"/>
      </w:pPr>
      <w:r>
        <w:rPr>
          <w:rFonts w:ascii="Arial" w:cs="Arial" w:eastAsia="Arial" w:hAnsi="Arial"/>
          <w:color w:val="1E293B"/>
          <w:sz w:val="21"/>
          <w:szCs w:val="21"/>
        </w:rPr>
        <w:t xml:space="preserve">Care planning and documentation</w:t>
      </w:r>
    </w:p>
    <w:p>
      <w:pPr>
        <w:pStyle w:val="ListParagraph"/>
        <w:numPr>
          <w:ilvl w:val="0"/>
          <w:numId w:val="2"/>
        </w:numPr>
        <w:spacing w:after="30"/>
      </w:pPr>
      <w:r>
        <w:rPr>
          <w:rFonts w:ascii="Arial" w:cs="Arial" w:eastAsia="Arial" w:hAnsi="Arial"/>
          <w:color w:val="1E293B"/>
          <w:sz w:val="21"/>
          <w:szCs w:val="21"/>
        </w:rPr>
        <w:t xml:space="preserve">Infection prevention and control</w:t>
      </w:r>
    </w:p>
    <w:p>
      <w:pPr>
        <w:pStyle w:val="ListParagraph"/>
        <w:numPr>
          <w:ilvl w:val="0"/>
          <w:numId w:val="2"/>
        </w:numPr>
        <w:spacing w:after="30"/>
      </w:pPr>
      <w:r>
        <w:rPr>
          <w:rFonts w:ascii="Arial" w:cs="Arial" w:eastAsia="Arial" w:hAnsi="Arial"/>
          <w:color w:val="1E293B"/>
          <w:sz w:val="21"/>
          <w:szCs w:val="21"/>
        </w:rPr>
        <w:t xml:space="preserve">Electronic medical records (EMR)</w:t>
      </w:r>
    </w:p>
    <w:p>
      <w:pPr>
        <w:pStyle w:val="ListParagraph"/>
        <w:numPr>
          <w:ilvl w:val="0"/>
          <w:numId w:val="2"/>
        </w:numPr>
        <w:spacing w:after="30"/>
      </w:pPr>
      <w:r>
        <w:rPr>
          <w:rFonts w:ascii="Arial" w:cs="Arial" w:eastAsia="Arial" w:hAnsi="Arial"/>
          <w:color w:val="1E293B"/>
          <w:sz w:val="21"/>
          <w:szCs w:val="21"/>
        </w:rPr>
        <w:t xml:space="preserve">Wound care and basic life support</w:t>
      </w:r>
    </w:p>
    <w:p>
      <w:pPr>
        <w:pStyle w:val="ListParagraph"/>
        <w:numPr>
          <w:ilvl w:val="0"/>
          <w:numId w:val="2"/>
        </w:numPr>
        <w:spacing w:after="30"/>
      </w:pPr>
      <w:r>
        <w:rPr>
          <w:rFonts w:ascii="Arial" w:cs="Arial" w:eastAsia="Arial" w:hAnsi="Arial"/>
          <w:color w:val="1E293B"/>
          <w:sz w:val="21"/>
          <w:szCs w:val="21"/>
        </w:rPr>
        <w:t xml:space="preserve">Patient and family communication</w:t>
      </w:r>
    </w:p>
    <w:p>
      <w:pPr>
        <w:pStyle w:val="ListParagraph"/>
        <w:numPr>
          <w:ilvl w:val="0"/>
          <w:numId w:val="2"/>
        </w:numPr>
        <w:spacing w:after="30"/>
      </w:pPr>
      <w:r>
        <w:rPr>
          <w:rFonts w:ascii="Arial" w:cs="Arial" w:eastAsia="Arial" w:hAnsi="Arial"/>
          <w:color w:val="1E293B"/>
          <w:sz w:val="21"/>
          <w:szCs w:val="21"/>
        </w:rPr>
        <w:t xml:space="preserve">Teamwork in multidisciplinary teams</w:t>
      </w:r>
    </w:p>
    <w:p>
      <w:pPr>
        <w:pBdr>
          <w:bottom w:val="single" w:color="CBD5E1" w:sz="6" w:space="2"/>
        </w:pBdr>
        <w:spacing w:after="100" w:before="200"/>
      </w:pPr>
      <w:r>
        <w:rPr>
          <w:rFonts w:ascii="Arial" w:cs="Arial" w:eastAsia="Arial" w:hAnsi="Arial"/>
          <w:b/>
          <w:bCs/>
          <w:color w:val="0F2742"/>
          <w:spacing w:val="10"/>
          <w:sz w:val="22"/>
          <w:szCs w:val="22"/>
        </w:rPr>
        <w:t xml:space="preserve">EDUCATION</w:t>
      </w:r>
    </w:p>
    <w:p>
      <w:pPr>
        <w:tabs>
          <w:tab w:val="right" w:pos="9026"/>
        </w:tabs>
        <w:spacing w:after="20" w:before="0"/>
      </w:pPr>
      <w:r>
        <w:rPr>
          <w:rFonts w:ascii="Arial" w:cs="Arial" w:eastAsia="Arial" w:hAnsi="Arial"/>
          <w:b/>
          <w:bCs/>
          <w:color w:val="1E293B"/>
          <w:sz w:val="21"/>
          <w:szCs w:val="21"/>
        </w:rPr>
        <w:t xml:space="preserve">Bachelor of Nursing</w:t>
      </w:r>
      <w:r>
        <w:rPr>
          <w:rFonts w:ascii="Arial" w:cs="Arial" w:eastAsia="Arial" w:hAnsi="Arial"/>
          <w:color w:val="475569"/>
          <w:sz w:val="20"/>
          <w:szCs w:val="20"/>
        </w:rPr>
        <w:t xml:space="preserve">	2025</w:t>
      </w:r>
    </w:p>
    <w:p>
      <w:pPr>
        <w:spacing w:after="20"/>
      </w:pPr>
      <w:r>
        <w:rPr>
          <w:rFonts w:ascii="Arial" w:cs="Arial" w:eastAsia="Arial" w:hAnsi="Arial"/>
          <w:b w:val="false"/>
          <w:bCs w:val="false"/>
          <w:i/>
          <w:iCs/>
          <w:color w:val="475569"/>
          <w:sz w:val="21"/>
          <w:szCs w:val="21"/>
        </w:rPr>
        <w:t xml:space="preserve">University example, NSW</w:t>
      </w:r>
    </w:p>
    <w:p>
      <w:pPr>
        <w:spacing w:after="60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1E293B"/>
          <w:sz w:val="21"/>
          <w:szCs w:val="21"/>
        </w:rPr>
        <w:t xml:space="preserve">Completed, including clinical placements in medical, surgical and aged care settings.</w:t>
      </w:r>
    </w:p>
    <w:p>
      <w:pPr>
        <w:tabs>
          <w:tab w:val="right" w:pos="9026"/>
        </w:tabs>
        <w:spacing w:after="20" w:before="140"/>
      </w:pPr>
      <w:r>
        <w:rPr>
          <w:rFonts w:ascii="Arial" w:cs="Arial" w:eastAsia="Arial" w:hAnsi="Arial"/>
          <w:b/>
          <w:bCs/>
          <w:color w:val="1E293B"/>
          <w:sz w:val="21"/>
          <w:szCs w:val="21"/>
        </w:rPr>
        <w:t xml:space="preserve">AHPRA Registration (Registered Nurse)</w:t>
      </w:r>
      <w:r>
        <w:rPr>
          <w:rFonts w:ascii="Arial" w:cs="Arial" w:eastAsia="Arial" w:hAnsi="Arial"/>
          <w:color w:val="475569"/>
          <w:sz w:val="20"/>
          <w:szCs w:val="20"/>
        </w:rPr>
        <w:t xml:space="preserve">	2025</w:t>
      </w:r>
    </w:p>
    <w:p>
      <w:pPr>
        <w:spacing w:after="20"/>
      </w:pPr>
      <w:r>
        <w:rPr>
          <w:rFonts w:ascii="Arial" w:cs="Arial" w:eastAsia="Arial" w:hAnsi="Arial"/>
          <w:b w:val="false"/>
          <w:bCs w:val="false"/>
          <w:i/>
          <w:iCs/>
          <w:color w:val="475569"/>
          <w:sz w:val="21"/>
          <w:szCs w:val="21"/>
        </w:rPr>
        <w:t xml:space="preserve">Nursing and Midwifery Board of Australia</w:t>
      </w:r>
    </w:p>
    <w:p>
      <w:pPr>
        <w:spacing w:after="60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1E293B"/>
          <w:sz w:val="21"/>
          <w:szCs w:val="21"/>
        </w:rPr>
        <w:t xml:space="preserve">Current.</w:t>
      </w:r>
    </w:p>
    <w:p>
      <w:pPr>
        <w:tabs>
          <w:tab w:val="right" w:pos="9026"/>
        </w:tabs>
        <w:spacing w:after="20" w:before="140"/>
      </w:pPr>
      <w:r>
        <w:rPr>
          <w:rFonts w:ascii="Arial" w:cs="Arial" w:eastAsia="Arial" w:hAnsi="Arial"/>
          <w:b/>
          <w:bCs/>
          <w:color w:val="1E293B"/>
          <w:sz w:val="21"/>
          <w:szCs w:val="21"/>
        </w:rPr>
        <w:t xml:space="preserve">Higher School Certificate (Year 12)</w:t>
      </w:r>
      <w:r>
        <w:rPr>
          <w:rFonts w:ascii="Arial" w:cs="Arial" w:eastAsia="Arial" w:hAnsi="Arial"/>
          <w:color w:val="475569"/>
          <w:sz w:val="20"/>
          <w:szCs w:val="20"/>
        </w:rPr>
        <w:t xml:space="preserve">	2021</w:t>
      </w:r>
    </w:p>
    <w:p>
      <w:pPr>
        <w:spacing w:after="20"/>
      </w:pPr>
      <w:r>
        <w:rPr>
          <w:rFonts w:ascii="Arial" w:cs="Arial" w:eastAsia="Arial" w:hAnsi="Arial"/>
          <w:b w:val="false"/>
          <w:bCs w:val="false"/>
          <w:i/>
          <w:iCs/>
          <w:color w:val="475569"/>
          <w:sz w:val="21"/>
          <w:szCs w:val="21"/>
        </w:rPr>
        <w:t xml:space="preserve">Secondary school example, NSW</w:t>
      </w:r>
    </w:p>
    <w:p>
      <w:pPr>
        <w:spacing w:after="60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1E293B"/>
          <w:sz w:val="21"/>
          <w:szCs w:val="21"/>
        </w:rPr>
        <w:t xml:space="preserve">Completed.</w:t>
      </w:r>
    </w:p>
    <w:p>
      <w:pPr>
        <w:pBdr>
          <w:bottom w:val="single" w:color="CBD5E1" w:sz="6" w:space="2"/>
        </w:pBdr>
        <w:spacing w:after="100" w:before="200"/>
      </w:pPr>
      <w:r>
        <w:rPr>
          <w:rFonts w:ascii="Arial" w:cs="Arial" w:eastAsia="Arial" w:hAnsi="Arial"/>
          <w:b/>
          <w:bCs/>
          <w:color w:val="0F2742"/>
          <w:spacing w:val="10"/>
          <w:sz w:val="22"/>
          <w:szCs w:val="22"/>
        </w:rPr>
        <w:t xml:space="preserve">WORK EXPERIENCE</w:t>
      </w:r>
    </w:p>
    <w:p>
      <w:pPr>
        <w:tabs>
          <w:tab w:val="right" w:pos="9026"/>
        </w:tabs>
        <w:spacing w:after="20" w:before="0"/>
      </w:pPr>
      <w:r>
        <w:rPr>
          <w:rFonts w:ascii="Arial" w:cs="Arial" w:eastAsia="Arial" w:hAnsi="Arial"/>
          <w:b/>
          <w:bCs/>
          <w:color w:val="1E293B"/>
          <w:sz w:val="21"/>
          <w:szCs w:val="21"/>
        </w:rPr>
        <w:t xml:space="preserve">Graduate Nurse Clinical Placement</w:t>
      </w:r>
      <w:r>
        <w:rPr>
          <w:rFonts w:ascii="Arial" w:cs="Arial" w:eastAsia="Arial" w:hAnsi="Arial"/>
          <w:color w:val="475569"/>
          <w:sz w:val="20"/>
          <w:szCs w:val="20"/>
        </w:rPr>
        <w:t xml:space="preserve">	2024 – 2025</w:t>
      </w:r>
    </w:p>
    <w:p>
      <w:pPr>
        <w:spacing w:after="40"/>
      </w:pPr>
      <w:r>
        <w:rPr>
          <w:rFonts w:ascii="Arial" w:cs="Arial" w:eastAsia="Arial" w:hAnsi="Arial"/>
          <w:b w:val="false"/>
          <w:bCs w:val="false"/>
          <w:i/>
          <w:iCs/>
          <w:color w:val="475569"/>
          <w:sz w:val="21"/>
          <w:szCs w:val="21"/>
        </w:rPr>
        <w:t xml:space="preserve">XXXX Hospital, Westmead, NSW</w:t>
      </w:r>
    </w:p>
    <w:p>
      <w:pPr>
        <w:pStyle w:val="ListParagraph"/>
        <w:numPr>
          <w:ilvl w:val="0"/>
          <w:numId w:val="2"/>
        </w:numPr>
        <w:spacing w:after="30"/>
      </w:pPr>
      <w:r>
        <w:rPr>
          <w:rFonts w:ascii="Arial" w:cs="Arial" w:eastAsia="Arial" w:hAnsi="Arial"/>
          <w:color w:val="1E293B"/>
          <w:sz w:val="21"/>
          <w:szCs w:val="21"/>
        </w:rPr>
        <w:t xml:space="preserve">Provided patient care under supervision across medical and surgical wards</w:t>
      </w:r>
    </w:p>
    <w:p>
      <w:pPr>
        <w:pStyle w:val="ListParagraph"/>
        <w:numPr>
          <w:ilvl w:val="0"/>
          <w:numId w:val="2"/>
        </w:numPr>
        <w:spacing w:after="30"/>
      </w:pPr>
      <w:r>
        <w:rPr>
          <w:rFonts w:ascii="Arial" w:cs="Arial" w:eastAsia="Arial" w:hAnsi="Arial"/>
          <w:color w:val="1E293B"/>
          <w:sz w:val="21"/>
          <w:szCs w:val="21"/>
        </w:rPr>
        <w:t xml:space="preserve">Performed clinical observations, assisted with medication rounds and documented in the EMR</w:t>
      </w:r>
    </w:p>
    <w:p>
      <w:pPr>
        <w:pStyle w:val="ListParagraph"/>
        <w:numPr>
          <w:ilvl w:val="0"/>
          <w:numId w:val="2"/>
        </w:numPr>
        <w:spacing w:after="30"/>
      </w:pPr>
      <w:r>
        <w:rPr>
          <w:rFonts w:ascii="Arial" w:cs="Arial" w:eastAsia="Arial" w:hAnsi="Arial"/>
          <w:color w:val="1E293B"/>
          <w:sz w:val="21"/>
          <w:szCs w:val="21"/>
        </w:rPr>
        <w:t xml:space="preserve">Communicated with patients, families and the multidisciplinary team</w:t>
      </w:r>
    </w:p>
    <w:p>
      <w:pPr>
        <w:tabs>
          <w:tab w:val="right" w:pos="9026"/>
        </w:tabs>
        <w:spacing w:after="20" w:before="140"/>
      </w:pPr>
      <w:r>
        <w:rPr>
          <w:rFonts w:ascii="Arial" w:cs="Arial" w:eastAsia="Arial" w:hAnsi="Arial"/>
          <w:b/>
          <w:bCs/>
          <w:color w:val="1E293B"/>
          <w:sz w:val="21"/>
          <w:szCs w:val="21"/>
        </w:rPr>
        <w:t xml:space="preserve">Assistant in Nursing (AIN)</w:t>
      </w:r>
      <w:r>
        <w:rPr>
          <w:rFonts w:ascii="Arial" w:cs="Arial" w:eastAsia="Arial" w:hAnsi="Arial"/>
          <w:color w:val="475569"/>
          <w:sz w:val="20"/>
          <w:szCs w:val="20"/>
        </w:rPr>
        <w:t xml:space="preserve">	2022 – 2024</w:t>
      </w:r>
    </w:p>
    <w:p>
      <w:pPr>
        <w:spacing w:after="40"/>
      </w:pPr>
      <w:r>
        <w:rPr>
          <w:rFonts w:ascii="Arial" w:cs="Arial" w:eastAsia="Arial" w:hAnsi="Arial"/>
          <w:b w:val="false"/>
          <w:bCs w:val="false"/>
          <w:i/>
          <w:iCs/>
          <w:color w:val="475569"/>
          <w:sz w:val="21"/>
          <w:szCs w:val="21"/>
        </w:rPr>
        <w:t xml:space="preserve">XXXX Aged Care, Parramatta, NSW</w:t>
      </w:r>
    </w:p>
    <w:p>
      <w:pPr>
        <w:pStyle w:val="ListParagraph"/>
        <w:numPr>
          <w:ilvl w:val="0"/>
          <w:numId w:val="2"/>
        </w:numPr>
        <w:spacing w:after="30"/>
      </w:pPr>
      <w:r>
        <w:rPr>
          <w:rFonts w:ascii="Arial" w:cs="Arial" w:eastAsia="Arial" w:hAnsi="Arial"/>
          <w:color w:val="1E293B"/>
          <w:sz w:val="21"/>
          <w:szCs w:val="21"/>
        </w:rPr>
        <w:t xml:space="preserve">Supported residents with personal care, mobility and daily living</w:t>
      </w:r>
    </w:p>
    <w:p>
      <w:pPr>
        <w:pStyle w:val="ListParagraph"/>
        <w:numPr>
          <w:ilvl w:val="0"/>
          <w:numId w:val="2"/>
        </w:numPr>
        <w:spacing w:after="30"/>
      </w:pPr>
      <w:r>
        <w:rPr>
          <w:rFonts w:ascii="Arial" w:cs="Arial" w:eastAsia="Arial" w:hAnsi="Arial"/>
          <w:color w:val="1E293B"/>
          <w:sz w:val="21"/>
          <w:szCs w:val="21"/>
        </w:rPr>
        <w:t xml:space="preserve">Reported changes in condition to registered nurses</w:t>
      </w:r>
    </w:p>
    <w:p>
      <w:pPr>
        <w:pStyle w:val="ListParagraph"/>
        <w:numPr>
          <w:ilvl w:val="0"/>
          <w:numId w:val="2"/>
        </w:numPr>
        <w:spacing w:after="30"/>
      </w:pPr>
      <w:r>
        <w:rPr>
          <w:rFonts w:ascii="Arial" w:cs="Arial" w:eastAsia="Arial" w:hAnsi="Arial"/>
          <w:color w:val="1E293B"/>
          <w:sz w:val="21"/>
          <w:szCs w:val="21"/>
        </w:rPr>
        <w:t xml:space="preserve">Maintained accurate progress notes</w:t>
      </w:r>
    </w:p>
    <w:p>
      <w:pPr>
        <w:pBdr>
          <w:bottom w:val="single" w:color="CBD5E1" w:sz="6" w:space="2"/>
        </w:pBdr>
        <w:spacing w:after="100" w:before="200"/>
      </w:pPr>
      <w:r>
        <w:rPr>
          <w:rFonts w:ascii="Arial" w:cs="Arial" w:eastAsia="Arial" w:hAnsi="Arial"/>
          <w:b/>
          <w:bCs/>
          <w:color w:val="0F2742"/>
          <w:spacing w:val="10"/>
          <w:sz w:val="22"/>
          <w:szCs w:val="22"/>
        </w:rPr>
        <w:t xml:space="preserve">LICENCES &amp; CERTIFICATIONS</w:t>
      </w:r>
    </w:p>
    <w:p>
      <w:pPr>
        <w:pStyle w:val="ListParagraph"/>
        <w:numPr>
          <w:ilvl w:val="0"/>
          <w:numId w:val="2"/>
        </w:numPr>
        <w:spacing w:after="30"/>
      </w:pPr>
      <w:r>
        <w:rPr>
          <w:rFonts w:ascii="Arial" w:cs="Arial" w:eastAsia="Arial" w:hAnsi="Arial"/>
          <w:color w:val="1E293B"/>
          <w:sz w:val="21"/>
          <w:szCs w:val="21"/>
        </w:rPr>
        <w:t xml:space="preserve">AHPRA Registration (Registered Nurse) — current</w:t>
      </w:r>
    </w:p>
    <w:p>
      <w:pPr>
        <w:pStyle w:val="ListParagraph"/>
        <w:numPr>
          <w:ilvl w:val="0"/>
          <w:numId w:val="2"/>
        </w:numPr>
        <w:spacing w:after="30"/>
      </w:pPr>
      <w:r>
        <w:rPr>
          <w:rFonts w:ascii="Arial" w:cs="Arial" w:eastAsia="Arial" w:hAnsi="Arial"/>
          <w:color w:val="1E293B"/>
          <w:sz w:val="21"/>
          <w:szCs w:val="21"/>
        </w:rPr>
        <w:t xml:space="preserve">First Aid and CPR certificate</w:t>
      </w:r>
    </w:p>
    <w:p>
      <w:pPr>
        <w:pStyle w:val="ListParagraph"/>
        <w:numPr>
          <w:ilvl w:val="0"/>
          <w:numId w:val="2"/>
        </w:numPr>
        <w:spacing w:after="30"/>
      </w:pPr>
      <w:r>
        <w:rPr>
          <w:rFonts w:ascii="Arial" w:cs="Arial" w:eastAsia="Arial" w:hAnsi="Arial"/>
          <w:color w:val="1E293B"/>
          <w:sz w:val="21"/>
          <w:szCs w:val="21"/>
        </w:rPr>
        <w:t xml:space="preserve">National Police Check (current)</w:t>
      </w:r>
    </w:p>
    <w:p>
      <w:pPr>
        <w:pStyle w:val="ListParagraph"/>
        <w:numPr>
          <w:ilvl w:val="0"/>
          <w:numId w:val="2"/>
        </w:numPr>
        <w:spacing w:after="30"/>
      </w:pPr>
      <w:r>
        <w:rPr>
          <w:rFonts w:ascii="Arial" w:cs="Arial" w:eastAsia="Arial" w:hAnsi="Arial"/>
          <w:color w:val="1E293B"/>
          <w:sz w:val="21"/>
          <w:szCs w:val="21"/>
        </w:rPr>
        <w:t xml:space="preserve">NDIS Worker Screening Check</w:t>
      </w:r>
    </w:p>
    <w:p>
      <w:pPr>
        <w:pStyle w:val="ListParagraph"/>
        <w:numPr>
          <w:ilvl w:val="0"/>
          <w:numId w:val="2"/>
        </w:numPr>
        <w:spacing w:after="30"/>
      </w:pPr>
      <w:r>
        <w:rPr>
          <w:rFonts w:ascii="Arial" w:cs="Arial" w:eastAsia="Arial" w:hAnsi="Arial"/>
          <w:color w:val="1E293B"/>
          <w:sz w:val="21"/>
          <w:szCs w:val="21"/>
        </w:rPr>
        <w:t xml:space="preserve">Working with Children Check</w:t>
      </w:r>
    </w:p>
    <w:p>
      <w:pPr>
        <w:pStyle w:val="ListParagraph"/>
        <w:numPr>
          <w:ilvl w:val="0"/>
          <w:numId w:val="2"/>
        </w:numPr>
        <w:spacing w:after="30"/>
      </w:pPr>
      <w:r>
        <w:rPr>
          <w:rFonts w:ascii="Arial" w:cs="Arial" w:eastAsia="Arial" w:hAnsi="Arial"/>
          <w:color w:val="1E293B"/>
          <w:sz w:val="21"/>
          <w:szCs w:val="21"/>
        </w:rPr>
        <w:t xml:space="preserve">Driver's licence (Full)</w:t>
      </w:r>
    </w:p>
    <w:p>
      <w:pPr>
        <w:pBdr>
          <w:bottom w:val="single" w:color="CBD5E1" w:sz="6" w:space="2"/>
        </w:pBdr>
        <w:spacing w:after="100" w:before="200"/>
      </w:pPr>
      <w:r>
        <w:rPr>
          <w:rFonts w:ascii="Arial" w:cs="Arial" w:eastAsia="Arial" w:hAnsi="Arial"/>
          <w:b/>
          <w:bCs/>
          <w:color w:val="0F2742"/>
          <w:spacing w:val="10"/>
          <w:sz w:val="22"/>
          <w:szCs w:val="22"/>
        </w:rPr>
        <w:t xml:space="preserve">REFEREES</w:t>
      </w:r>
    </w:p>
    <w:p>
      <w:pPr>
        <w:spacing w:after="60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1E293B"/>
          <w:sz w:val="21"/>
          <w:szCs w:val="21"/>
        </w:rPr>
        <w:t xml:space="preserve">Referees available on request.</w:t>
      </w:r>
    </w:p>
    <w:sectPr>
      <w:pgSz w:w="11906" w:h="16838" w:orient="portrait"/>
      <w:pgMar w:top="1080" w:right="1080" w:bottom="1080" w:left="108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>
      <w:pPr>
        <w:spacing w:after="0" w:line="240" w:lineRule="auto"/>
      </w:pPr>
      <w:r>
        <w:rPr>
          <w:rStyle w:val="EndnoteReference"/>
        </w:rPr>
        <w:endnoteRef/>
      </w:r>
      <w:r>
        <w:separator/>
      </w:r>
    </w:p>
  </w:endnote>
  <w:endnote w:type="continuationSeparator" w:id="0">
    <w:p>
      <w:pPr>
        <w:spacing w:after="0" w:line="240" w:lineRule="auto"/>
      </w:pPr>
      <w:r>
        <w:rPr>
          <w:rStyle w:val="EndnoteReference"/>
        </w:rPr>
        <w:endnoteRef/>
      </w: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abstractNum w:abstractNumId="2" w15:restartNumberingAfterBreak="0">
    <w:multiLevelType w:val="hybridMultilevel"/>
    <w:lvl w:ilvl="0" w15:tentative="1">
      <w:start w:val="1"/>
      <w:numFmt w:val="bullet"/>
      <w:lvlText w:val="•"/>
      <w:lvlJc w:val="left"/>
      <w:pPr>
        <w:ind w:left="360" w:hanging="200"/>
      </w:pPr>
    </w:lvl>
  </w:abstractNum>
  <w:num w:numId="1">
    <w:abstractNumId w:val="1"/>
    <w:lvlOverride w:ilvl="0">
      <w:startOverride w:val="1"/>
    </w:lvlOverride>
  </w:num>
  <w:num w:numId="2">
    <w:abstractNumId w:val="2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name="compatibilityMode" w:uri="http://schemas.microsoft.com/office/word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cs="Arial" w:eastAsia="Arial" w:hAnsi="Arial"/>
        <w:color w:val="1E293B"/>
        <w:sz w:val="21"/>
        <w:szCs w:val="21"/>
      </w:rPr>
    </w:rPrDefault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EndnoteTextChar">
    <w:name w:val="Endnote Text Char"/>
    <w:basedOn w:val="DefaultParagraphFont"/>
    <w:link w:val="EndnoteText"/>
    <w:uiPriority w:val="99"/>
    <w:semiHidden/>
    <w:unhideWhenUsed/>
    <w:rPr>
      <w:sz w:val="20"/>
      <w:szCs w:val="20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endnotes" Target="endnotes.xml"/><Relationship Id="rId5" Type="http://schemas.openxmlformats.org/officeDocument/2006/relationships/settings" Target="settings.xml"/><Relationship Id="rId6" Type="http://schemas.openxmlformats.org/officeDocument/2006/relationships/comments" Target="comments.xml"/><Relationship Id="rId7" Type="http://schemas.openxmlformats.org/officeDocument/2006/relationships/fontTable" Target="fontTable.xml"/></Relationships>
</file>

<file path=word/_rels/endnotes.xml.rels><?xml version="1.0" encoding="UTF-8"?><Relationships xmlns="http://schemas.openxmlformats.org/package/2006/relationships"/>
</file>

<file path=word/_rels/fontTable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Nursing Resume Template</dc:title>
  <dc:creator>JobCall Australia</dc:creator>
  <dc:description>A nursing resume template for Australia — registered nurse, enrolled nurse and new graduate nurse roles.</dc:description>
  <cp:lastModifiedBy>Un-named</cp:lastModifiedBy>
  <cp:revision>1</cp:revision>
  <dcterms:created xsi:type="dcterms:W3CDTF">2026-06-11T07:41:04.940Z</dcterms:created>
  <dcterms:modified xsi:type="dcterms:W3CDTF">2026-06-11T07:41:04.940Z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